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95" w:rsidRDefault="00F32F95" w:rsidP="00F32F95">
      <w:pPr>
        <w:numPr>
          <w:ilvl w:val="0"/>
          <w:numId w:val="1"/>
        </w:numPr>
        <w:shd w:val="clear" w:color="auto" w:fill="FEFAE2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proofErr w:type="spellStart"/>
      <w:r>
        <w:rPr>
          <w:rFonts w:ascii="Arial" w:hAnsi="Arial" w:cs="Arial"/>
          <w:color w:val="212529"/>
          <w:sz w:val="23"/>
          <w:szCs w:val="23"/>
        </w:rPr>
        <w:t>Dr.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V.K. Srivastav is well known expert an Ayurvedic Doctor, specialized in Ayurveda, Panchakarma, Pulse diagnosis and Therapeutic Yoga (</w:t>
      </w:r>
      <w:r w:rsidRPr="00DE1F63">
        <w:rPr>
          <w:rFonts w:ascii="Arial" w:hAnsi="Arial" w:cs="Arial"/>
          <w:i/>
          <w:iCs/>
          <w:color w:val="212529"/>
          <w:sz w:val="23"/>
          <w:szCs w:val="23"/>
        </w:rPr>
        <w:t xml:space="preserve">According to Body constitution, </w:t>
      </w:r>
      <w:proofErr w:type="spellStart"/>
      <w:r w:rsidRPr="00DE1F63">
        <w:rPr>
          <w:rFonts w:ascii="Arial" w:hAnsi="Arial" w:cs="Arial"/>
          <w:i/>
          <w:iCs/>
          <w:color w:val="212529"/>
          <w:sz w:val="23"/>
          <w:szCs w:val="23"/>
        </w:rPr>
        <w:t>Dosha</w:t>
      </w:r>
      <w:proofErr w:type="spellEnd"/>
      <w:r w:rsidRPr="00DE1F63">
        <w:rPr>
          <w:rFonts w:ascii="Arial" w:hAnsi="Arial" w:cs="Arial"/>
          <w:i/>
          <w:iCs/>
          <w:color w:val="212529"/>
          <w:sz w:val="23"/>
          <w:szCs w:val="23"/>
        </w:rPr>
        <w:t xml:space="preserve"> &amp; Imbalance</w:t>
      </w:r>
      <w:r>
        <w:rPr>
          <w:rFonts w:ascii="Arial" w:hAnsi="Arial" w:cs="Arial"/>
          <w:color w:val="212529"/>
          <w:sz w:val="23"/>
          <w:szCs w:val="23"/>
        </w:rPr>
        <w:t xml:space="preserve">). At 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 xml:space="preserve">AYUVEDA </w:t>
      </w:r>
      <w:proofErr w:type="gramStart"/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BHAVAN</w:t>
      </w:r>
      <w:r>
        <w:rPr>
          <w:rFonts w:ascii="Arial" w:hAnsi="Arial" w:cs="Arial"/>
          <w:color w:val="212529"/>
          <w:sz w:val="23"/>
          <w:szCs w:val="23"/>
        </w:rPr>
        <w:t xml:space="preserve">  (</w:t>
      </w:r>
      <w:proofErr w:type="gramEnd"/>
      <w:r w:rsidRPr="00DE1F63">
        <w:rPr>
          <w:rFonts w:ascii="Arial" w:hAnsi="Arial" w:cs="Arial"/>
          <w:i/>
          <w:iCs/>
          <w:color w:val="212529"/>
          <w:sz w:val="23"/>
          <w:szCs w:val="23"/>
        </w:rPr>
        <w:t>Ayurveda Clinic &amp; Panchakarma centre</w:t>
      </w:r>
      <w:r>
        <w:rPr>
          <w:rFonts w:ascii="Arial" w:hAnsi="Arial" w:cs="Arial"/>
          <w:color w:val="212529"/>
          <w:sz w:val="23"/>
          <w:szCs w:val="23"/>
        </w:rPr>
        <w:t>) client comes from all over the world. This centre is famous for Art of Rejuvenation and long life with holistic approach of Ayurveda. This centre offers a verity of therapeutic packages with Rejuvenation and Beauty care programs.</w:t>
      </w:r>
      <w:bookmarkStart w:id="0" w:name="_GoBack"/>
      <w:bookmarkEnd w:id="0"/>
    </w:p>
    <w:p w:rsidR="00F32F95" w:rsidRDefault="00F32F95" w:rsidP="00F32F95">
      <w:pPr>
        <w:shd w:val="clear" w:color="auto" w:fill="FEFAE2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Pr="002C069F" w:rsidRDefault="00F32F95" w:rsidP="00F32F95">
      <w:pPr>
        <w:spacing w:after="0"/>
        <w:jc w:val="center"/>
        <w:rPr>
          <w:rFonts w:cstheme="minorHAnsi"/>
          <w:b/>
          <w:color w:val="00A17C"/>
          <w:sz w:val="28"/>
          <w:szCs w:val="28"/>
        </w:rPr>
      </w:pPr>
      <w:r w:rsidRPr="002C069F">
        <w:rPr>
          <w:rFonts w:cstheme="minorHAnsi"/>
          <w:b/>
          <w:color w:val="00A17C"/>
          <w:sz w:val="28"/>
          <w:szCs w:val="28"/>
        </w:rPr>
        <w:t>EDUCATIONAL BACKGROUND:</w:t>
      </w:r>
    </w:p>
    <w:p w:rsidR="00F32F95" w:rsidRDefault="00F32F95" w:rsidP="00F32F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B.A.M.S.</w:t>
      </w:r>
      <w:r>
        <w:rPr>
          <w:rFonts w:ascii="Arial" w:hAnsi="Arial" w:cs="Arial"/>
          <w:color w:val="212529"/>
          <w:sz w:val="23"/>
          <w:szCs w:val="23"/>
        </w:rPr>
        <w:t xml:space="preserve"> (Bachelor of Ayurvedic Medicine &amp; Surgery) Patna</w:t>
      </w:r>
    </w:p>
    <w:p w:rsidR="00F32F95" w:rsidRDefault="00F32F95" w:rsidP="00F32F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D.P.K.</w:t>
      </w:r>
      <w:r>
        <w:rPr>
          <w:rFonts w:ascii="Arial" w:hAnsi="Arial" w:cs="Arial"/>
          <w:color w:val="212529"/>
          <w:sz w:val="23"/>
          <w:szCs w:val="23"/>
        </w:rPr>
        <w:t xml:space="preserve"> (Diploma in Panchakarma) Kerala</w:t>
      </w:r>
    </w:p>
    <w:p w:rsidR="00F32F95" w:rsidRDefault="00F32F95" w:rsidP="00F32F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Therapeutic Yoga Specialist</w:t>
      </w:r>
      <w:r>
        <w:rPr>
          <w:rFonts w:ascii="Arial" w:hAnsi="Arial" w:cs="Arial"/>
          <w:color w:val="212529"/>
          <w:sz w:val="23"/>
          <w:szCs w:val="23"/>
        </w:rPr>
        <w:t xml:space="preserve"> According to Body Constitution,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Dosha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and Imbalance (Traditional)</w:t>
      </w:r>
    </w:p>
    <w:p w:rsidR="00F32F95" w:rsidRDefault="00F32F95" w:rsidP="00F32F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 Pulse Diagnosis (</w:t>
      </w:r>
      <w:r>
        <w:rPr>
          <w:rFonts w:ascii="Arial" w:hAnsi="Arial" w:cs="Arial"/>
          <w:color w:val="212529"/>
          <w:sz w:val="23"/>
          <w:szCs w:val="23"/>
        </w:rPr>
        <w:t>Maharishi Ayurveda)</w:t>
      </w:r>
    </w:p>
    <w:p w:rsidR="00F32F95" w:rsidRDefault="00F32F95" w:rsidP="00F32F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Transcendental Meditation</w:t>
      </w:r>
      <w:r w:rsidRPr="00DE1F63">
        <w:rPr>
          <w:rFonts w:ascii="Arial" w:hAnsi="Arial" w:cs="Arial"/>
          <w:color w:val="212529"/>
          <w:sz w:val="23"/>
          <w:szCs w:val="23"/>
        </w:rPr>
        <w:t> 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T.M.Teacher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(Maharishi Nagar)</w:t>
      </w: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Pr="002C069F" w:rsidRDefault="00F32F95" w:rsidP="00F32F95">
      <w:pPr>
        <w:spacing w:after="0"/>
        <w:jc w:val="center"/>
        <w:rPr>
          <w:rFonts w:cstheme="minorHAnsi"/>
          <w:b/>
          <w:color w:val="00A17C"/>
          <w:sz w:val="28"/>
          <w:szCs w:val="28"/>
        </w:rPr>
      </w:pPr>
      <w:r w:rsidRPr="002C069F">
        <w:rPr>
          <w:rFonts w:cstheme="minorHAnsi"/>
          <w:b/>
          <w:color w:val="00A17C"/>
          <w:sz w:val="28"/>
          <w:szCs w:val="28"/>
        </w:rPr>
        <w:t>EXPERIENCE: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Pass out in 1982 B.A.M.S. 1st Batch from Government Medical College, Patna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Rishi Ayurveda &amp; Panchakarma clinic, Ballia (U.P.) (1982-1992)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Ex. Director and chief Ayurvedic physician at Maharishi Ayurveda R.R.A.C. Department, Maharishi Nagar, Noida, India (1993-1994)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Ex senior physician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khosla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panchakarma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centre (Maharishi Delhi) (1994-1995)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Ex Chief Ayurvedic physician, Maharishi Ayurveda &amp; Panchakarma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>, Rishikesh, India (1995-1998)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Chief Ayurvedic Physician, Maharishi Ayurveda &amp; Panchakarma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>, Mauritius &amp; France (1998-2000)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Ex. Director and chief Ayurvedic physician at Maharishi Ayurveda R.R.A.C. Department, Maharishi Nagar, Noida, India (2000-2002)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Ex Chief Ayurvedic physician, Maharishi Ayurveda &amp; Panchakarma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>, Rishikesh, India (2002-2009)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Director of Rishi Ayurveda &amp; Panchakarma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>, Rishikesh, India (From 2009…….)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Ex. Director of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A.M.V.Pharmacy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( I)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Pvt.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Ltd. Rishikesh, India(Indo-Russian Pharmacy)</w:t>
      </w:r>
    </w:p>
    <w:p w:rsidR="00F32F95" w:rsidRPr="00DE1F63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 w:rsidRPr="00DE1F63">
        <w:rPr>
          <w:rFonts w:ascii="Arial" w:hAnsi="Arial" w:cs="Arial"/>
          <w:color w:val="212529"/>
          <w:sz w:val="23"/>
          <w:szCs w:val="23"/>
        </w:rPr>
        <w:t xml:space="preserve">Director &amp; </w:t>
      </w:r>
      <w:proofErr w:type="gramStart"/>
      <w:r w:rsidRPr="00DE1F63">
        <w:rPr>
          <w:rFonts w:ascii="Arial" w:hAnsi="Arial" w:cs="Arial"/>
          <w:color w:val="212529"/>
          <w:sz w:val="23"/>
          <w:szCs w:val="23"/>
        </w:rPr>
        <w:t>chief</w:t>
      </w:r>
      <w:proofErr w:type="gramEnd"/>
      <w:r w:rsidRPr="00DE1F63">
        <w:rPr>
          <w:rFonts w:ascii="Arial" w:hAnsi="Arial" w:cs="Arial"/>
          <w:color w:val="212529"/>
          <w:sz w:val="23"/>
          <w:szCs w:val="23"/>
        </w:rPr>
        <w:t xml:space="preserve"> Ayurvedic Consultant of Ayurveda, Panchakarma &amp; Herbal Cosmetology </w:t>
      </w:r>
      <w:proofErr w:type="spellStart"/>
      <w:r w:rsidRPr="00DE1F63"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 w:rsidRPr="00DE1F63">
        <w:rPr>
          <w:rFonts w:ascii="Arial" w:hAnsi="Arial" w:cs="Arial"/>
          <w:color w:val="212529"/>
          <w:sz w:val="23"/>
          <w:szCs w:val="23"/>
        </w:rPr>
        <w:t xml:space="preserve"> 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 xml:space="preserve">Russia, Kazakhstan, </w:t>
      </w:r>
      <w:r>
        <w:rPr>
          <w:rFonts w:ascii="Arial" w:hAnsi="Arial" w:cs="Arial"/>
          <w:b/>
          <w:bCs/>
          <w:color w:val="212529"/>
          <w:sz w:val="23"/>
          <w:szCs w:val="23"/>
        </w:rPr>
        <w:t xml:space="preserve">&amp; 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Ukraine</w:t>
      </w:r>
      <w:r>
        <w:rPr>
          <w:rFonts w:ascii="Arial" w:hAnsi="Arial" w:cs="Arial"/>
          <w:b/>
          <w:bCs/>
          <w:color w:val="212529"/>
          <w:sz w:val="23"/>
          <w:szCs w:val="23"/>
        </w:rPr>
        <w:t>.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Time to time lecture and seminar on Ayurveda and Herbal Cosmetology in so many countries.</w:t>
      </w:r>
    </w:p>
    <w:p w:rsidR="00F32F95" w:rsidRDefault="00F32F95" w:rsidP="00F32F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He has given the service in the field of Ayurveda, Panchakarma and Pulse diagnosis in so many countries like 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France, Mauritius, Russia, Ukraine and Kazakhstan.</w:t>
      </w: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Pr="002C069F" w:rsidRDefault="00F32F95" w:rsidP="00F32F95">
      <w:pPr>
        <w:spacing w:after="0"/>
        <w:jc w:val="center"/>
        <w:rPr>
          <w:rFonts w:cstheme="minorHAnsi"/>
          <w:b/>
          <w:color w:val="00A17C"/>
          <w:sz w:val="28"/>
          <w:szCs w:val="28"/>
        </w:rPr>
      </w:pPr>
      <w:r w:rsidRPr="002C069F">
        <w:rPr>
          <w:rFonts w:cstheme="minorHAnsi"/>
          <w:b/>
          <w:color w:val="00A17C"/>
          <w:sz w:val="28"/>
          <w:szCs w:val="28"/>
        </w:rPr>
        <w:t>SPECIAL FEATURES OF TREATMENT SERVICES:</w:t>
      </w:r>
    </w:p>
    <w:p w:rsidR="00F32F95" w:rsidRPr="00DE1F63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r w:rsidRPr="00DE1F63">
        <w:rPr>
          <w:rFonts w:ascii="Arial" w:hAnsi="Arial" w:cs="Arial"/>
          <w:b/>
          <w:bCs/>
          <w:color w:val="212529"/>
          <w:sz w:val="23"/>
          <w:szCs w:val="23"/>
        </w:rPr>
        <w:t>Acute chronic and degenerated diseases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Ayurveda Herbal- Spondylitis, Infertility, Joint Pain, Cancer, Allergy, Cystitis, Skin Disease, Sciatica, Psoriasis, Diabetes, Liver &amp; Kidney, Insomnia, over Weight, Hormonal, Leucorrhoea, Impotency, Chronic Diseases.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Arthritis, Obesity, Loss of Immune system, Hepatitis, AIDS, Back Pain, Fibrosis, and Impotency (Male &amp; Female)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HERBAL FORMULA DEVELOPED BY DR. V. K. SRIVASTAV:</w:t>
      </w:r>
    </w:p>
    <w:p w:rsidR="00F32F95" w:rsidRDefault="00F32F95" w:rsidP="00F32F9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  <w:r w:rsidRPr="008025C3">
        <w:rPr>
          <w:rFonts w:ascii="Arial" w:hAnsi="Arial" w:cs="Arial"/>
          <w:color w:val="212529"/>
          <w:sz w:val="23"/>
          <w:szCs w:val="23"/>
        </w:rPr>
        <w:t>Herbal Cigarette "</w:t>
      </w:r>
      <w:proofErr w:type="spellStart"/>
      <w:r w:rsidRPr="008025C3">
        <w:rPr>
          <w:rFonts w:ascii="Arial" w:hAnsi="Arial" w:cs="Arial"/>
          <w:color w:val="212529"/>
          <w:sz w:val="23"/>
          <w:szCs w:val="23"/>
        </w:rPr>
        <w:t>Herbarettes</w:t>
      </w:r>
      <w:proofErr w:type="spellEnd"/>
      <w:r w:rsidRPr="008025C3">
        <w:rPr>
          <w:rFonts w:ascii="Arial" w:hAnsi="Arial" w:cs="Arial"/>
          <w:color w:val="212529"/>
          <w:sz w:val="23"/>
          <w:szCs w:val="23"/>
        </w:rPr>
        <w:t>" (Useful in bronchial asthma according to clinical report and removing habit of drugs smoking )</w:t>
      </w:r>
    </w:p>
    <w:p w:rsidR="00F32F95" w:rsidRPr="008025C3" w:rsidRDefault="00F32F95" w:rsidP="00F32F9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  <w:r w:rsidRPr="008025C3">
        <w:rPr>
          <w:rFonts w:ascii="Arial" w:hAnsi="Arial" w:cs="Arial"/>
          <w:color w:val="212529"/>
          <w:sz w:val="23"/>
          <w:szCs w:val="23"/>
        </w:rPr>
        <w:t>Cosmetics (Without chemicals</w:t>
      </w:r>
      <w:r>
        <w:rPr>
          <w:rFonts w:ascii="Arial" w:hAnsi="Arial" w:cs="Arial"/>
          <w:color w:val="212529"/>
          <w:sz w:val="23"/>
          <w:szCs w:val="23"/>
        </w:rPr>
        <w:t xml:space="preserve"> and without preservative</w:t>
      </w:r>
      <w:r w:rsidRPr="008025C3">
        <w:rPr>
          <w:rFonts w:ascii="Arial" w:hAnsi="Arial" w:cs="Arial"/>
          <w:color w:val="212529"/>
          <w:sz w:val="23"/>
          <w:szCs w:val="23"/>
        </w:rPr>
        <w:t>):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lastRenderedPageBreak/>
        <w:t> 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Vinas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Treat - (Useful in acne, pimples, chronic wounds, Skin allergy, fungus infection, tightness and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fiolifting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face skin)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Classic- Dry skin, allergy, wrinkles, glow and smoothness of skin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Gel- Dry skin, acne, pimples, chronic wounds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Face Pack-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Fiolifting</w:t>
      </w:r>
      <w:proofErr w:type="spellEnd"/>
      <w:r>
        <w:rPr>
          <w:rFonts w:ascii="Arial" w:hAnsi="Arial" w:cs="Arial"/>
          <w:color w:val="212529"/>
          <w:sz w:val="23"/>
          <w:szCs w:val="23"/>
        </w:rPr>
        <w:t>, hypo and hyper pigmentation, rejuvenation, face lifting</w:t>
      </w:r>
    </w:p>
    <w:p w:rsidR="00F32F95" w:rsidRDefault="00F32F95" w:rsidP="00F32F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Vinas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Lotion- Face cleanser smoothly</w:t>
      </w: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Default="00F32F95" w:rsidP="00F32F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:rsidR="00F32F95" w:rsidRPr="002C069F" w:rsidRDefault="00F32F95" w:rsidP="00F32F95">
      <w:pPr>
        <w:spacing w:after="0"/>
        <w:jc w:val="center"/>
        <w:rPr>
          <w:rFonts w:cstheme="minorHAnsi"/>
          <w:b/>
          <w:color w:val="00A17C"/>
          <w:sz w:val="28"/>
          <w:szCs w:val="28"/>
        </w:rPr>
      </w:pPr>
      <w:r w:rsidRPr="002C069F">
        <w:rPr>
          <w:rFonts w:cstheme="minorHAnsi"/>
          <w:b/>
          <w:color w:val="00A17C"/>
          <w:sz w:val="28"/>
          <w:szCs w:val="28"/>
        </w:rPr>
        <w:t>WHY TO TAKE PANCHAKARMA, PULSE DIAGNOSIS FROM DR. VINOD</w:t>
      </w:r>
    </w:p>
    <w:p w:rsidR="00F32F95" w:rsidRDefault="00F32F95" w:rsidP="00F32F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proofErr w:type="spellStart"/>
      <w:r>
        <w:rPr>
          <w:rFonts w:ascii="Arial" w:hAnsi="Arial" w:cs="Arial"/>
          <w:color w:val="212529"/>
          <w:sz w:val="23"/>
          <w:szCs w:val="23"/>
        </w:rPr>
        <w:t>Dr.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Vinod is highly qualified Ayurvedic doctor. He has been giving his service in the field of Ayurveda.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Panchkarma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, Therapy, Yoga,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Marma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Pranyogsana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since 1982 more than 40 yrs. He has been given his service more than 17 countries including France, Mauritius, Russia,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Ukrain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Kazakhistan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etc.</w:t>
      </w:r>
    </w:p>
    <w:p w:rsidR="00F32F95" w:rsidRDefault="00F32F95" w:rsidP="00F32F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He had been working as a chief Ayurvedic Doctor in world well known as Maharishi Ayurveda from (1993-2010)</w:t>
      </w:r>
    </w:p>
    <w:p w:rsidR="00F32F95" w:rsidRDefault="00F32F95" w:rsidP="00F32F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 He opened first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Panchkarma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in Rishikesh in 1996. That time only one </w:t>
      </w:r>
      <w:proofErr w:type="spellStart"/>
      <w:r>
        <w:rPr>
          <w:rFonts w:ascii="Arial" w:hAnsi="Arial" w:cs="Arial"/>
          <w:color w:val="212529"/>
          <w:sz w:val="23"/>
          <w:szCs w:val="23"/>
        </w:rPr>
        <w:t>center</w:t>
      </w:r>
      <w:proofErr w:type="spellEnd"/>
      <w:r>
        <w:rPr>
          <w:rFonts w:ascii="Arial" w:hAnsi="Arial" w:cs="Arial"/>
          <w:color w:val="212529"/>
          <w:sz w:val="23"/>
          <w:szCs w:val="23"/>
        </w:rPr>
        <w:t xml:space="preserve"> was in Rishikesh.</w:t>
      </w:r>
    </w:p>
    <w:p w:rsidR="00F32F95" w:rsidRDefault="00F32F95" w:rsidP="00F32F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Every Technician has experience more than 20-25 years.</w:t>
      </w:r>
    </w:p>
    <w:p w:rsidR="00F32F95" w:rsidRDefault="00F32F95" w:rsidP="00F32F9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br w:type="page"/>
      </w:r>
    </w:p>
    <w:p w:rsidR="005B13B7" w:rsidRDefault="005B13B7"/>
    <w:sectPr w:rsidR="005B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00D3"/>
    <w:multiLevelType w:val="multilevel"/>
    <w:tmpl w:val="79C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E0B8A"/>
    <w:multiLevelType w:val="multilevel"/>
    <w:tmpl w:val="A7C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4089"/>
    <w:multiLevelType w:val="multilevel"/>
    <w:tmpl w:val="1F5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B5FD4"/>
    <w:multiLevelType w:val="hybridMultilevel"/>
    <w:tmpl w:val="211EC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D12"/>
    <w:multiLevelType w:val="multilevel"/>
    <w:tmpl w:val="F7B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3613F"/>
    <w:multiLevelType w:val="multilevel"/>
    <w:tmpl w:val="E574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5"/>
    <w:rsid w:val="005B13B7"/>
    <w:rsid w:val="00F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A5C3-F4C5-4E77-A106-868AD331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9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2022-10-31T04:47:00Z</dcterms:created>
  <dcterms:modified xsi:type="dcterms:W3CDTF">2022-10-31T04:48:00Z</dcterms:modified>
</cp:coreProperties>
</file>